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center"/>
        <w:rPr>
          <w:rFonts w:ascii="方正小标宋简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</w:rPr>
        <w:t>郑州市工艺美术大师评选办法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第一章</w:t>
      </w:r>
      <w:r>
        <w:rPr>
          <w:rFonts w:ascii="黑体" w:hAnsi="宋体" w:eastAsia="黑体" w:cs="黑体"/>
          <w:sz w:val="32"/>
          <w:szCs w:val="32"/>
        </w:rPr>
        <w:t xml:space="preserve">  </w:t>
      </w:r>
      <w:r>
        <w:rPr>
          <w:rFonts w:hint="eastAsia" w:ascii="黑体" w:hAnsi="宋体" w:eastAsia="黑体" w:cs="黑体"/>
          <w:sz w:val="32"/>
          <w:szCs w:val="32"/>
        </w:rPr>
        <w:t>总则</w:t>
      </w:r>
    </w:p>
    <w:p>
      <w:pPr>
        <w:ind w:firstLine="62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第一条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为促进郑州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仿宋_GB2312"/>
          <w:sz w:val="32"/>
          <w:szCs w:val="32"/>
        </w:rPr>
        <w:t>工艺美术行业的繁荣和发展，宣传和表彰为工艺美术事业作出较大贡献的高级工艺人才，加强工艺美术传统文化的保护、传承、振兴，根据</w:t>
      </w:r>
      <w:r>
        <w:rPr>
          <w:rFonts w:hint="eastAsia" w:ascii="仿宋_GB2312" w:eastAsia="仿宋_GB2312" w:cs="仿宋_GB2312"/>
          <w:sz w:val="32"/>
          <w:szCs w:val="32"/>
        </w:rPr>
        <w:t>中共中央办公厅、国务院办公厅《关于实施中华优秀传统文化传承发展工程的意见》，文化部、工业和信息化部、财政部《中国传统工艺振兴计划》（国办发〔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hint="eastAsia" w:ascii="仿宋_GB2312" w:eastAsia="仿宋_GB2312" w:cs="仿宋_GB2312"/>
          <w:sz w:val="32"/>
          <w:szCs w:val="32"/>
        </w:rPr>
        <w:t>号），</w:t>
      </w:r>
      <w:r>
        <w:rPr>
          <w:rFonts w:hint="eastAsia" w:ascii="仿宋_GB2312" w:hAnsi="宋体" w:eastAsia="仿宋_GB2312" w:cs="仿宋_GB2312"/>
          <w:sz w:val="32"/>
          <w:szCs w:val="32"/>
        </w:rPr>
        <w:t>《河南省传统工艺美术保护办法》（省政府令</w:t>
      </w:r>
      <w:r>
        <w:rPr>
          <w:rFonts w:ascii="仿宋_GB2312" w:hAnsi="宋体" w:eastAsia="仿宋_GB2312" w:cs="仿宋_GB2312"/>
          <w:sz w:val="32"/>
          <w:szCs w:val="32"/>
        </w:rPr>
        <w:t>118</w:t>
      </w:r>
      <w:r>
        <w:rPr>
          <w:rFonts w:hint="eastAsia" w:ascii="仿宋_GB2312" w:hAnsi="宋体" w:eastAsia="仿宋_GB2312" w:cs="仿宋_GB2312"/>
          <w:sz w:val="32"/>
          <w:szCs w:val="32"/>
        </w:rPr>
        <w:t>号），《中共郑州市委郑州市人民政府关于加速发展文化产业的意见》（郑政文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hAnsi="宋体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hAnsi="宋体" w:eastAsia="仿宋_GB2312" w:cs="仿宋_GB2312"/>
          <w:sz w:val="32"/>
          <w:szCs w:val="32"/>
        </w:rPr>
        <w:t>83</w:t>
      </w:r>
      <w:r>
        <w:rPr>
          <w:rFonts w:hint="eastAsia" w:ascii="仿宋_GB2312" w:hAnsi="宋体" w:eastAsia="仿宋_GB2312" w:cs="仿宋_GB2312"/>
          <w:sz w:val="32"/>
          <w:szCs w:val="32"/>
        </w:rPr>
        <w:t>号）等有关规定，结合本市实际情况，制定本办法。</w:t>
      </w:r>
    </w:p>
    <w:p>
      <w:pPr>
        <w:ind w:firstLine="62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指导思想。开展郑州市工艺美术大师评选工作（以下简称评选工作），旨在发掘德艺双馨、业绩卓越的工艺美术专业人员，繁荣郑州市工艺美术事业，加快工艺美术人才的培养和保护，调动工艺美术工作者的积极性和创造性，促进传统工艺美术的传承和创新，推动工艺美术行业健康发展，弘扬中华优秀传统文化。</w:t>
      </w:r>
    </w:p>
    <w:p>
      <w:pPr>
        <w:ind w:firstLine="62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第三条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基本原则。评选工作坚持公平、公正、公开，接受社会监督的原则；坚持政府指导、地方推荐、专家评选的原则；坚持实事求是、民主集中制的原则；坚持注重人才、注重技艺、注重创新的原则。</w:t>
      </w:r>
    </w:p>
    <w:p>
      <w:pPr>
        <w:jc w:val="center"/>
        <w:rPr>
          <w:rFonts w:hint="eastAsia" w:ascii="黑体" w:hAnsi="宋体" w:eastAsia="黑体" w:cs="黑体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第二章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组织机构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成立</w:t>
      </w:r>
      <w:r>
        <w:rPr>
          <w:rFonts w:hint="eastAsia" w:ascii="仿宋_GB2312" w:hAnsi="宋体" w:eastAsia="仿宋_GB2312" w:cs="仿宋_GB2312"/>
          <w:sz w:val="32"/>
          <w:szCs w:val="32"/>
        </w:rPr>
        <w:t>工艺美术大师评选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指导监督组，组长和副组长分别由市工信局主要领导和分管领导担任，成员由相关处室工作人员组成，</w:t>
      </w:r>
      <w:r>
        <w:rPr>
          <w:rFonts w:hint="eastAsia" w:ascii="仿宋_GB2312" w:hAnsi="宋体" w:eastAsia="仿宋_GB2312" w:cs="仿宋_GB2312"/>
          <w:sz w:val="32"/>
          <w:szCs w:val="32"/>
        </w:rPr>
        <w:t>对评选工作进行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统筹和</w:t>
      </w:r>
      <w:r>
        <w:rPr>
          <w:rFonts w:hint="eastAsia" w:ascii="仿宋_GB2312" w:hAnsi="宋体" w:eastAsia="仿宋_GB2312" w:cs="仿宋_GB2312"/>
          <w:sz w:val="32"/>
          <w:szCs w:val="32"/>
        </w:rPr>
        <w:t>指导，负责评选工作的全程监督（记录、录像），受理有关举报和投诉。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成立工艺美术大师</w:t>
      </w:r>
      <w:r>
        <w:rPr>
          <w:rFonts w:hint="eastAsia" w:ascii="仿宋_GB2312" w:hAnsi="宋体" w:eastAsia="仿宋_GB2312" w:cs="仿宋_GB2312"/>
          <w:sz w:val="32"/>
          <w:szCs w:val="32"/>
        </w:rPr>
        <w:t>评审委员会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对市工艺美术大师评选提供咨询、评审意见。评审委员会成员由本市工艺美术行业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从业经验丰富，</w:t>
      </w:r>
      <w:r>
        <w:rPr>
          <w:rFonts w:hint="eastAsia" w:ascii="仿宋_GB2312" w:hAnsi="宋体" w:eastAsia="仿宋_GB2312" w:cs="仿宋_GB2312"/>
          <w:sz w:val="32"/>
          <w:szCs w:val="32"/>
        </w:rPr>
        <w:t>具有一定理论水平和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工艺美术成就</w:t>
      </w:r>
      <w:r>
        <w:rPr>
          <w:rFonts w:hint="eastAsia" w:ascii="仿宋_GB2312" w:hAnsi="宋体" w:eastAsia="仿宋_GB2312" w:cs="仿宋_GB2312"/>
          <w:sz w:val="32"/>
          <w:szCs w:val="32"/>
        </w:rPr>
        <w:t>的专家组成。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  <w:u w:val="none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none"/>
        </w:rPr>
        <w:t>成立工艺美术大师</w:t>
      </w:r>
      <w:r>
        <w:rPr>
          <w:rFonts w:hint="eastAsia" w:ascii="仿宋_GB2312" w:hAnsi="宋体" w:eastAsia="仿宋_GB2312" w:cs="仿宋_GB2312"/>
          <w:sz w:val="32"/>
          <w:szCs w:val="32"/>
          <w:u w:val="none"/>
          <w:lang w:val="en-US" w:eastAsia="zh-CN"/>
        </w:rPr>
        <w:t>评选工作组</w:t>
      </w:r>
      <w:r>
        <w:rPr>
          <w:rFonts w:hint="eastAsia" w:ascii="仿宋_GB2312" w:hAnsi="宋体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hAnsi="宋体" w:eastAsia="仿宋_GB2312" w:cs="仿宋_GB2312"/>
          <w:sz w:val="32"/>
          <w:szCs w:val="32"/>
          <w:u w:val="none"/>
        </w:rPr>
        <w:t>郑州市轻工业行业协会</w:t>
      </w:r>
      <w:r>
        <w:rPr>
          <w:rFonts w:hint="eastAsia" w:ascii="仿宋_GB2312" w:hAnsi="宋体" w:eastAsia="仿宋_GB2312" w:cs="仿宋_GB2312"/>
          <w:sz w:val="32"/>
          <w:szCs w:val="32"/>
          <w:u w:val="none"/>
          <w:lang w:val="en-US" w:eastAsia="zh-CN"/>
        </w:rPr>
        <w:t>作为</w:t>
      </w:r>
      <w:r>
        <w:rPr>
          <w:rFonts w:hint="eastAsia" w:ascii="仿宋_GB2312" w:hAnsi="宋体" w:eastAsia="仿宋_GB2312" w:cs="仿宋_GB2312"/>
          <w:sz w:val="32"/>
          <w:szCs w:val="32"/>
          <w:u w:val="none"/>
        </w:rPr>
        <w:t>主办单位，承担评选的日常管理和具体组织工作，起草相关文件，组织报名，邀请评选专家，会务保障和评选结果上报等有关工作。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第三章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专家</w:t>
      </w:r>
      <w:r>
        <w:rPr>
          <w:rFonts w:hint="eastAsia" w:ascii="黑体" w:hAnsi="宋体" w:eastAsia="黑体" w:cs="黑体"/>
          <w:sz w:val="32"/>
          <w:szCs w:val="32"/>
        </w:rPr>
        <w:t>库、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评选</w:t>
      </w:r>
      <w:r>
        <w:rPr>
          <w:rFonts w:hint="eastAsia" w:ascii="黑体" w:hAnsi="宋体" w:eastAsia="黑体" w:cs="黑体"/>
          <w:sz w:val="32"/>
          <w:szCs w:val="32"/>
        </w:rPr>
        <w:t>专家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设立工艺美术大师评选专家</w:t>
      </w:r>
      <w:r>
        <w:rPr>
          <w:rFonts w:hint="eastAsia" w:ascii="仿宋_GB2312" w:hAnsi="宋体" w:eastAsia="仿宋_GB2312" w:cs="仿宋_GB2312"/>
          <w:sz w:val="32"/>
          <w:szCs w:val="32"/>
        </w:rPr>
        <w:t>库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主要从本市的中国工艺美术大师、河南省工艺美术大师、高级工艺美术师、高等院校教授和研究员、行业专家学者以及政府相关部门中产生，同时邀请部分行业协会专家和市外中国工艺美术大师参加。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评选专家</w:t>
      </w:r>
      <w:r>
        <w:rPr>
          <w:rFonts w:hint="eastAsia" w:ascii="仿宋_GB2312" w:hAnsi="宋体" w:eastAsia="仿宋_GB2312" w:cs="仿宋_GB2312"/>
          <w:sz w:val="32"/>
          <w:szCs w:val="32"/>
        </w:rPr>
        <w:t>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统筹指导监督组</w:t>
      </w:r>
      <w:r>
        <w:rPr>
          <w:rFonts w:hint="eastAsia" w:ascii="仿宋_GB2312" w:hAnsi="宋体" w:eastAsia="仿宋_GB2312" w:cs="仿宋_GB2312"/>
          <w:sz w:val="32"/>
          <w:szCs w:val="32"/>
        </w:rPr>
        <w:t>在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专家</w:t>
      </w:r>
      <w:r>
        <w:rPr>
          <w:rFonts w:hint="eastAsia" w:ascii="仿宋_GB2312" w:hAnsi="宋体" w:eastAsia="仿宋_GB2312" w:cs="仿宋_GB2312"/>
          <w:sz w:val="32"/>
          <w:szCs w:val="32"/>
        </w:rPr>
        <w:t>库中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随机抽选</w:t>
      </w:r>
      <w:r>
        <w:rPr>
          <w:rFonts w:hint="eastAsia" w:ascii="仿宋_GB2312" w:hAnsi="宋体" w:eastAsia="仿宋_GB2312" w:cs="仿宋_GB2312"/>
          <w:sz w:val="32"/>
          <w:szCs w:val="32"/>
        </w:rPr>
        <w:t>，应包括不同地区、不同专业，具有广泛的代表性。</w:t>
      </w:r>
    </w:p>
    <w:p>
      <w:pPr>
        <w:ind w:firstLine="62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入选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专家</w:t>
      </w:r>
      <w:r>
        <w:rPr>
          <w:rFonts w:hint="eastAsia" w:ascii="仿宋_GB2312" w:hAnsi="宋体" w:eastAsia="仿宋_GB2312" w:cs="仿宋_GB2312"/>
          <w:sz w:val="32"/>
          <w:szCs w:val="32"/>
        </w:rPr>
        <w:t>库的专家应具备以下资质之一：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具有中国工艺美术大师称号；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具有河南工艺美术大师称号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年以上；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高等院校、科研院所从事工艺美术教学、研究并具有教授或研究员职称的有关专家；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长期从事工艺美术行业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创作或</w:t>
      </w:r>
      <w:r>
        <w:rPr>
          <w:rFonts w:hint="eastAsia" w:ascii="仿宋_GB2312" w:hAnsi="宋体" w:eastAsia="仿宋_GB2312" w:cs="仿宋_GB2312"/>
          <w:sz w:val="32"/>
          <w:szCs w:val="32"/>
        </w:rPr>
        <w:t>管理的资深专家。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评选专家由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专家</w:t>
      </w:r>
      <w:r>
        <w:rPr>
          <w:rFonts w:hint="eastAsia" w:ascii="仿宋_GB2312" w:hAnsi="宋体" w:eastAsia="仿宋_GB2312" w:cs="仿宋_GB2312"/>
          <w:sz w:val="32"/>
          <w:szCs w:val="32"/>
        </w:rPr>
        <w:t>库中随机抽取，按工艺美术类别分组组成专家组，评选专家名单严格保密，不对外公布。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评选</w:t>
      </w:r>
      <w:r>
        <w:rPr>
          <w:rFonts w:hint="eastAsia" w:ascii="仿宋_GB2312" w:hAnsi="宋体" w:eastAsia="仿宋_GB2312" w:cs="仿宋_GB2312"/>
          <w:sz w:val="32"/>
          <w:szCs w:val="32"/>
        </w:rPr>
        <w:t>专家组的组成，应遵守以下原则：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评选</w:t>
      </w:r>
      <w:r>
        <w:rPr>
          <w:rFonts w:hint="eastAsia" w:ascii="仿宋_GB2312" w:hAnsi="宋体" w:eastAsia="仿宋_GB2312" w:cs="仿宋_GB2312"/>
          <w:sz w:val="32"/>
          <w:szCs w:val="32"/>
        </w:rPr>
        <w:t>专家组成员为奇数，不少于</w:t>
      </w:r>
      <w:r>
        <w:rPr>
          <w:rFonts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人以上单数，具体名额根据参评者人数和作品所属工艺美术类别而定；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评选专家严格执行回避制度。与工艺美术大师参评者（以下简称参评者）有近亲属关系者，或者其他与评选工作有利益关系者，不得作为评选专家。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专家组采取召集人制度。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第四章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申报范围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工艺美术作品分类：雕刻（含砚刻）工艺、陶瓷工艺、印染工艺、织绣工艺、编结工艺、织毯工艺、漆器工艺、家具工艺、金属工艺、首饰工艺、其他工艺，共十一大类。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申报郑州市工艺美术大师评选的作品和技艺应符合以下条件：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具有历史传承性，技艺精湛，世代相传；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具有鲜明的民族风格和地方特色；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以天然原材料为主，采用传统工艺和技术，作品主要部分以手工艺制作；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在市内外享有较高声誉。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第五章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申报条件和要求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申报者应是上述工艺美术品类范围内直接从事设计并制作的人员，同时应具备以下条件：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爱国敬业，遵纪守法，德艺双馨，无不良信誉记录；</w:t>
      </w:r>
    </w:p>
    <w:p>
      <w:pPr>
        <w:ind w:firstLine="620" w:firstLineChars="200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连续</w:t>
      </w:r>
      <w:r>
        <w:rPr>
          <w:rFonts w:ascii="仿宋_GB2312" w:hAnsi="宋体" w:eastAsia="仿宋_GB2312" w:cs="仿宋_GB2312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年（含</w:t>
      </w:r>
      <w:r>
        <w:rPr>
          <w:rFonts w:ascii="仿宋_GB2312" w:hAnsi="宋体" w:eastAsia="仿宋_GB2312" w:cs="仿宋_GB2312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年）以上专业从事传统工艺美术设计与制作；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其中非郑州户籍申报者近1年应在郑州市辖区内工作生活；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有丰富的创作经验和深厚的传统文化艺术修养，技艺全面而精湛，能独立完成设计和制作关键工艺，创作独特且自成风格，艺术成就为业内所公认，在行业内具有较高的知名度，在市内外享有声誉；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在传统工艺美术的有突出贡献，在经济效益和社会效益方面作出较大贡献；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具有较高的艺术造诣，能从事专业研究和指导、传授技艺，在传承、发掘、保护、发展、创新、人才培养等方面对我市传统工艺美术事业做出成绩，并能为推动行业繁荣、宣传本市形象提供本人的作品；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不符合上述第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项条件，但掌握独特技艺或绝技，少数民族地区掌握濒临失传技艺的，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作品特别优秀，经专家组提出评审委员会认定的，</w:t>
      </w:r>
      <w:r>
        <w:rPr>
          <w:rFonts w:hint="eastAsia" w:ascii="仿宋_GB2312" w:hAnsi="宋体" w:eastAsia="仿宋_GB2312" w:cs="仿宋_GB2312"/>
          <w:sz w:val="32"/>
          <w:szCs w:val="32"/>
        </w:rPr>
        <w:t>允许破格申报，但应从严掌握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专业从事研究、教学、行政和企业管理等方面工作的人员不在申报者范围内。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在审核过程中，如发现申报者有下列情况之一的，应立即取消其申报资格：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伪造、夸大业绩，或窃取他人成果占为己有；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有违法行为或因触犯法律等被追究刑事责任。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第六章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评选程序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申报市工艺美术大师，应当在规定时间内向户籍所在地的各县（市、区）、开发区工信部门、各有关协会、联盟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或直接到郑州市轻工业行业协会</w:t>
      </w:r>
      <w:r>
        <w:rPr>
          <w:rFonts w:hint="eastAsia" w:ascii="仿宋_GB2312" w:hAnsi="宋体" w:eastAsia="仿宋_GB2312" w:cs="仿宋_GB2312"/>
          <w:sz w:val="32"/>
          <w:szCs w:val="32"/>
        </w:rPr>
        <w:t>按要求提交下列材料：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市工艺美术大师申报表；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申报者从业经历、相关资质证书、国内外获奖证书等书面材料；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近年来创作的代表本人最高技艺的实物作品</w:t>
      </w: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件（套）；</w:t>
      </w:r>
    </w:p>
    <w:p>
      <w:pPr>
        <w:ind w:firstLine="620" w:firstLineChars="200"/>
        <w:rPr>
          <w:rFonts w:hint="default" w:ascii="仿宋_GB2312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4.需提供现场制作录像资料。录像资料时长不少于10分钟，应记录申报者设计及制作主要环节和过程;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需要提交的其他材料。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审核推荐。各县（市、区）、开发区工信部门、各有关协会、联盟会同同级人社、文广旅、公安、税务、信用等部门对申报材料进行审核推荐。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审查。对各县（市、区）、开发区工信部门、各有关协会、联盟推荐的申报者资料，按照本办法要求进行审查，并提出审查意见，提交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评选工作组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报送作品。各县（市、区）、开发区工信部门、各有关协会、联盟，按通知要求组织申报者将每人</w:t>
      </w: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件（套）参评作品报送至指定地点。</w:t>
      </w:r>
    </w:p>
    <w:p>
      <w:pPr>
        <w:ind w:firstLine="620" w:firstLineChars="200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专家评选。专家对申报者的作品及相关资料进行评选，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评选结果提交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给评审委员会审议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。</w:t>
      </w:r>
    </w:p>
    <w:p>
      <w:pPr>
        <w:ind w:firstLine="620" w:firstLineChars="200"/>
        <w:rPr>
          <w:rFonts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审议。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评审委员会的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审议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提出郑州市工艺美术大师推荐名单。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公示。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评选工作组</w:t>
      </w:r>
      <w:r>
        <w:rPr>
          <w:rFonts w:hint="eastAsia" w:ascii="仿宋_GB2312" w:hAnsi="宋体" w:eastAsia="仿宋_GB2312" w:cs="仿宋_GB2312"/>
          <w:sz w:val="32"/>
          <w:szCs w:val="32"/>
        </w:rPr>
        <w:t>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评审委员会</w:t>
      </w:r>
      <w:r>
        <w:rPr>
          <w:rFonts w:hint="eastAsia" w:ascii="仿宋_GB2312" w:hAnsi="宋体" w:eastAsia="仿宋_GB2312" w:cs="仿宋_GB2312"/>
          <w:sz w:val="32"/>
          <w:szCs w:val="32"/>
        </w:rPr>
        <w:t>审议通过的郑州市工艺美术大师推荐名单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通过政府门户网站或其他市级主要媒体向社会进行为期</w:t>
      </w:r>
      <w:r>
        <w:rPr>
          <w:rFonts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日的公示。公示期间如有投诉，监督组进行调查核实处理。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审核上报。公示结束后，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评选工作组</w:t>
      </w:r>
      <w:r>
        <w:rPr>
          <w:rFonts w:hint="eastAsia" w:ascii="仿宋_GB2312" w:hAnsi="宋体" w:eastAsia="仿宋_GB2312" w:cs="仿宋_GB2312"/>
          <w:sz w:val="32"/>
          <w:szCs w:val="32"/>
        </w:rPr>
        <w:t>将评选和公示情况提交市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工信局进行确认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而后由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u w:val="none"/>
          <w:lang w:val="en-US" w:eastAsia="zh-CN"/>
        </w:rPr>
        <w:t>市工信局</w:t>
      </w:r>
      <w:r>
        <w:rPr>
          <w:rFonts w:hint="eastAsia" w:ascii="仿宋_GB2312" w:hAnsi="宋体" w:eastAsia="仿宋_GB2312" w:cs="仿宋_GB2312"/>
          <w:sz w:val="32"/>
          <w:szCs w:val="32"/>
        </w:rPr>
        <w:t>对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评选的</w:t>
      </w:r>
      <w:r>
        <w:rPr>
          <w:rFonts w:hint="eastAsia" w:ascii="仿宋_GB2312" w:hAnsi="宋体" w:eastAsia="仿宋_GB2312" w:cs="仿宋_GB2312"/>
          <w:sz w:val="32"/>
          <w:szCs w:val="32"/>
        </w:rPr>
        <w:t>工艺美术大师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以及最佳艺术、最佳新秀、最佳组织等奖项</w:t>
      </w:r>
      <w:r>
        <w:rPr>
          <w:rFonts w:hint="eastAsia" w:ascii="仿宋_GB2312" w:hAnsi="宋体" w:eastAsia="仿宋_GB2312" w:cs="仿宋_GB2312"/>
          <w:sz w:val="32"/>
          <w:szCs w:val="32"/>
        </w:rPr>
        <w:t>授予荣誉称号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颁发证书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第七章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评选规则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评选推荐采取百分制与奖励和荣誉加分相结合的办法，分高者当选。若分高者被取消评选资格，依次递补。</w:t>
      </w:r>
    </w:p>
    <w:p>
      <w:pPr>
        <w:ind w:firstLine="62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评选频次视情况而定。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第八章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纪律和监督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推荐、评选等工作接受社会监督，全过程在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统筹</w:t>
      </w:r>
      <w:r>
        <w:rPr>
          <w:rFonts w:hint="eastAsia" w:ascii="仿宋_GB2312" w:hAnsi="宋体" w:eastAsia="仿宋_GB2312" w:cs="仿宋_GB2312"/>
          <w:sz w:val="32"/>
          <w:szCs w:val="32"/>
        </w:rPr>
        <w:t>指导监督组的监督下进行，确保公开、公平、公正。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统筹</w:t>
      </w:r>
      <w:r>
        <w:rPr>
          <w:rFonts w:hint="eastAsia" w:ascii="仿宋_GB2312" w:hAnsi="宋体" w:eastAsia="仿宋_GB2312" w:cs="仿宋_GB2312"/>
          <w:sz w:val="32"/>
          <w:szCs w:val="32"/>
        </w:rPr>
        <w:t>指导监督组受理举报电话、信函，对举报事项进行调查处理，负责答复实名举报人。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八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参与工作的机构和人员，必须遵守国家法律法规和有关规章制度，不得泄露工作中的资料和信息；不得利用职务便利谋取任何不正当利益。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第二十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九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专家应严格执行回避制度。专家不得泄密；不得给申报者许诺、为之游说；不得行贿受贿、徇私舞弊；不得有其他违反客观公正原则的行为。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宋体" w:eastAsia="楷体_GB2312" w:cs="楷体_GB2312"/>
          <w:sz w:val="32"/>
          <w:szCs w:val="32"/>
        </w:rPr>
        <w:t>十条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工作人员和专家有违反规定或徇私舞弊行为的，由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统筹</w:t>
      </w:r>
      <w:r>
        <w:rPr>
          <w:rFonts w:hint="eastAsia" w:ascii="仿宋_GB2312" w:hAnsi="宋体" w:eastAsia="仿宋_GB2312" w:cs="仿宋_GB2312"/>
          <w:sz w:val="32"/>
          <w:szCs w:val="32"/>
        </w:rPr>
        <w:t>指导监督组报相关部门处理，情节严重的，追究法律责任。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第三十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申报者不得有行贿、送礼、弄虚作假等违法违规行为。对经核实有违法违规情形者，取消参选资格。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第三十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对通过剽窃、侵夺他人成果、弄虚作假或其他不正当手段谋取市工艺美术大师荣誉称号，尚未授予荣誉称号的，取消其评选资格；已经授予荣誉称号的，将撤销荣誉称号，追回证书，并公开通报。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第三十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为保证推荐评选工作的客观公正，不得收取申报者任何费用。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第九章</w:t>
      </w: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附则</w:t>
      </w:r>
    </w:p>
    <w:p>
      <w:pPr>
        <w:ind w:firstLine="62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第三十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楷体_GB2312" w:hAnsi="宋体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本办法由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郑州市轻工业行业协会</w:t>
      </w:r>
      <w:r>
        <w:rPr>
          <w:rFonts w:hint="eastAsia" w:ascii="仿宋_GB2312" w:hAnsi="宋体" w:eastAsia="仿宋_GB2312" w:cs="仿宋_GB2312"/>
          <w:sz w:val="32"/>
          <w:szCs w:val="32"/>
        </w:rPr>
        <w:t>负责解释。</w:t>
      </w:r>
    </w:p>
    <w:p>
      <w:pPr>
        <w:ind w:firstLine="62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第三十</w:t>
      </w: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宋体" w:eastAsia="楷体_GB2312" w:cs="楷体_GB2312"/>
          <w:sz w:val="32"/>
          <w:szCs w:val="32"/>
        </w:rPr>
        <w:t>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本办法自印发之日起施行。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2041" w:left="1588" w:header="851" w:footer="1418" w:gutter="0"/>
      <w:cols w:space="425" w:num="1"/>
      <w:docGrid w:type="linesAndChars" w:linePitch="577" w:charSpace="-2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 w:cs="Times New Roman"/>
        <w:sz w:val="28"/>
        <w:szCs w:val="28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1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oNotHyphenateCaps/>
  <w:drawingGridHorizontalSpacing w:val="100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2127C"/>
    <w:rsid w:val="000777AD"/>
    <w:rsid w:val="001C717C"/>
    <w:rsid w:val="00331567"/>
    <w:rsid w:val="00435189"/>
    <w:rsid w:val="008B6969"/>
    <w:rsid w:val="0094374F"/>
    <w:rsid w:val="00C647C3"/>
    <w:rsid w:val="08424123"/>
    <w:rsid w:val="0C090906"/>
    <w:rsid w:val="0C1B6F12"/>
    <w:rsid w:val="0CE25C5D"/>
    <w:rsid w:val="11AB7586"/>
    <w:rsid w:val="17C3060C"/>
    <w:rsid w:val="18C72024"/>
    <w:rsid w:val="1C006BA1"/>
    <w:rsid w:val="1CA84D72"/>
    <w:rsid w:val="1DD96265"/>
    <w:rsid w:val="1DE21595"/>
    <w:rsid w:val="203D1466"/>
    <w:rsid w:val="208F7A58"/>
    <w:rsid w:val="217F7F80"/>
    <w:rsid w:val="21D271E6"/>
    <w:rsid w:val="21F14341"/>
    <w:rsid w:val="279E66BD"/>
    <w:rsid w:val="27E83FA8"/>
    <w:rsid w:val="28854DA9"/>
    <w:rsid w:val="2A1C6C04"/>
    <w:rsid w:val="2A7A180A"/>
    <w:rsid w:val="2D904AE0"/>
    <w:rsid w:val="30D533D5"/>
    <w:rsid w:val="326B0E13"/>
    <w:rsid w:val="3AC05607"/>
    <w:rsid w:val="3CD22B14"/>
    <w:rsid w:val="3D274E6B"/>
    <w:rsid w:val="404E0BBC"/>
    <w:rsid w:val="41DF73D9"/>
    <w:rsid w:val="425069BA"/>
    <w:rsid w:val="456A7DF1"/>
    <w:rsid w:val="48B376FD"/>
    <w:rsid w:val="49870D04"/>
    <w:rsid w:val="4ACB7C04"/>
    <w:rsid w:val="4B07583E"/>
    <w:rsid w:val="4E325F59"/>
    <w:rsid w:val="4FBA452C"/>
    <w:rsid w:val="4FBB778D"/>
    <w:rsid w:val="509D1EDF"/>
    <w:rsid w:val="555320E4"/>
    <w:rsid w:val="55ED746E"/>
    <w:rsid w:val="60605B25"/>
    <w:rsid w:val="60AD58DA"/>
    <w:rsid w:val="61611082"/>
    <w:rsid w:val="669B1C5D"/>
    <w:rsid w:val="6706478D"/>
    <w:rsid w:val="68141804"/>
    <w:rsid w:val="68F572D3"/>
    <w:rsid w:val="699922B0"/>
    <w:rsid w:val="69BE10ED"/>
    <w:rsid w:val="69D41A13"/>
    <w:rsid w:val="6A716A25"/>
    <w:rsid w:val="6AD725AE"/>
    <w:rsid w:val="6D5E69E6"/>
    <w:rsid w:val="70CF4EC0"/>
    <w:rsid w:val="71FD4B48"/>
    <w:rsid w:val="724A3AE6"/>
    <w:rsid w:val="73F2127C"/>
    <w:rsid w:val="7AFE18E9"/>
    <w:rsid w:val="7B047EFC"/>
    <w:rsid w:val="7E1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8">
    <w:name w:val="Heading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Footer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0">
    <w:name w:val="Header Char"/>
    <w:basedOn w:val="5"/>
    <w:link w:val="4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信念技术论坛</Company>
  <Pages>8</Pages>
  <Words>530</Words>
  <Characters>3024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2020-04-26T01:57:00Z</dcterms:created>
  <dc:creator>Administrator</dc:creator>
  <cp:lastModifiedBy>rambo</cp:lastModifiedBy>
  <cp:lastPrinted>2020-12-22T08:39:00Z</cp:lastPrinted>
  <dcterms:modified xsi:type="dcterms:W3CDTF">2020-12-25T06:25:13Z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