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sz w:val="48"/>
          <w:szCs w:val="21"/>
        </w:rPr>
      </w:pPr>
      <w:r>
        <w:rPr>
          <w:rFonts w:hint="eastAsia" w:eastAsia="黑体"/>
          <w:sz w:val="48"/>
          <w:szCs w:val="21"/>
        </w:rPr>
        <w:t>河南省</w:t>
      </w:r>
      <w:r>
        <w:rPr>
          <w:rFonts w:eastAsia="黑体"/>
          <w:sz w:val="48"/>
          <w:szCs w:val="21"/>
        </w:rPr>
        <w:t>服务型制造示范企业遴选</w:t>
      </w:r>
    </w:p>
    <w:p>
      <w:pPr>
        <w:spacing w:before="312" w:beforeLines="100" w:line="560" w:lineRule="exact"/>
        <w:jc w:val="center"/>
        <w:rPr>
          <w:rFonts w:eastAsia="黑体"/>
          <w:sz w:val="48"/>
          <w:szCs w:val="21"/>
        </w:rPr>
      </w:pPr>
      <w:r>
        <w:rPr>
          <w:rFonts w:eastAsia="黑体"/>
          <w:sz w:val="48"/>
          <w:szCs w:val="21"/>
        </w:rPr>
        <w:t>申   报   书</w:t>
      </w:r>
    </w:p>
    <w:p>
      <w:pPr>
        <w:spacing w:before="312" w:beforeLines="100" w:line="56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21"/>
        </w:rPr>
        <w:t>（2021年）</w:t>
      </w:r>
    </w:p>
    <w:p>
      <w:pPr>
        <w:spacing w:line="560" w:lineRule="exact"/>
        <w:ind w:firstLine="420" w:firstLineChars="200"/>
        <w:rPr>
          <w:rFonts w:eastAsia="华文中宋"/>
          <w:b/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spacing w:line="560" w:lineRule="exact"/>
        <w:ind w:firstLine="420" w:firstLineChars="200"/>
        <w:rPr>
          <w:szCs w:val="32"/>
        </w:rPr>
      </w:pPr>
    </w:p>
    <w:p>
      <w:pPr>
        <w:tabs>
          <w:tab w:val="left" w:pos="8100"/>
        </w:tabs>
        <w:spacing w:line="560" w:lineRule="exact"/>
        <w:ind w:firstLine="419" w:firstLineChars="131"/>
        <w:rPr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申报单位</w:t>
      </w:r>
      <w:r>
        <w:rPr>
          <w:sz w:val="32"/>
          <w:szCs w:val="32"/>
          <w:u w:val="single"/>
        </w:rPr>
        <w:t xml:space="preserve">                                       </w:t>
      </w:r>
    </w:p>
    <w:p>
      <w:pPr>
        <w:tabs>
          <w:tab w:val="left" w:pos="8100"/>
        </w:tabs>
        <w:spacing w:line="560" w:lineRule="exact"/>
        <w:ind w:firstLine="419" w:firstLineChars="13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推荐单位</w:t>
      </w:r>
      <w:r>
        <w:rPr>
          <w:sz w:val="32"/>
          <w:szCs w:val="32"/>
          <w:u w:val="single"/>
        </w:rPr>
        <w:t xml:space="preserve">                                       </w:t>
      </w:r>
    </w:p>
    <w:p>
      <w:pPr>
        <w:spacing w:line="560" w:lineRule="exact"/>
        <w:rPr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河南省</w:t>
      </w:r>
      <w:r>
        <w:rPr>
          <w:rFonts w:eastAsia="楷体_GB2312"/>
          <w:sz w:val="32"/>
          <w:szCs w:val="32"/>
        </w:rPr>
        <w:t>工业和信息化</w:t>
      </w:r>
      <w:r>
        <w:rPr>
          <w:rFonts w:hint="eastAsia" w:eastAsia="楷体_GB2312"/>
          <w:sz w:val="32"/>
          <w:szCs w:val="32"/>
        </w:rPr>
        <w:t>厅</w:t>
      </w:r>
      <w:r>
        <w:rPr>
          <w:rFonts w:eastAsia="楷体_GB2312"/>
          <w:sz w:val="32"/>
          <w:szCs w:val="32"/>
        </w:rPr>
        <w:t>制</w:t>
      </w:r>
    </w:p>
    <w:p>
      <w:pPr>
        <w:spacing w:line="560" w:lineRule="exact"/>
        <w:jc w:val="left"/>
        <w:rPr>
          <w:szCs w:val="32"/>
        </w:rPr>
      </w:pPr>
    </w:p>
    <w:p>
      <w:pPr>
        <w:spacing w:line="560" w:lineRule="exact"/>
        <w:jc w:val="center"/>
        <w:rPr>
          <w:rFonts w:hint="eastAsia" w:eastAsia="黑体"/>
          <w:sz w:val="40"/>
          <w:szCs w:val="40"/>
        </w:rPr>
      </w:pPr>
      <w:r>
        <w:rPr>
          <w:rFonts w:eastAsia="黑体"/>
          <w:sz w:val="40"/>
          <w:szCs w:val="40"/>
        </w:rPr>
        <w:t>服务型制造示范企业申报表</w:t>
      </w:r>
    </w:p>
    <w:p>
      <w:pPr>
        <w:spacing w:line="560" w:lineRule="exact"/>
        <w:jc w:val="center"/>
        <w:rPr>
          <w:rFonts w:hint="eastAsia" w:eastAsia="黑体"/>
          <w:sz w:val="40"/>
          <w:szCs w:val="4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6"/>
        <w:gridCol w:w="206"/>
        <w:gridCol w:w="1365"/>
        <w:gridCol w:w="6"/>
        <w:gridCol w:w="182"/>
        <w:gridCol w:w="424"/>
        <w:gridCol w:w="1130"/>
        <w:gridCol w:w="407"/>
        <w:gridCol w:w="531"/>
        <w:gridCol w:w="616"/>
        <w:gridCol w:w="48"/>
        <w:gridCol w:w="172"/>
        <w:gridCol w:w="761"/>
        <w:gridCol w:w="313"/>
        <w:gridCol w:w="2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9220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7987" w:type="dxa"/>
            <w:gridSpan w:val="16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企业性质</w:t>
            </w:r>
          </w:p>
        </w:tc>
        <w:tc>
          <w:tcPr>
            <w:tcW w:w="372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7987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主营业务</w:t>
            </w:r>
          </w:p>
        </w:tc>
        <w:tc>
          <w:tcPr>
            <w:tcW w:w="372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主营业务收入占比</w:t>
            </w: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4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4261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39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从业人员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员工总数</w:t>
            </w:r>
          </w:p>
        </w:tc>
        <w:tc>
          <w:tcPr>
            <w:tcW w:w="26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研发和设计人员比例</w:t>
            </w:r>
          </w:p>
        </w:tc>
        <w:tc>
          <w:tcPr>
            <w:tcW w:w="373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中高级职业资格人员比例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9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220" w:type="dxa"/>
            <w:gridSpan w:val="1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二、经营管理状况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4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经营指标</w:t>
            </w:r>
          </w:p>
        </w:tc>
        <w:tc>
          <w:tcPr>
            <w:tcW w:w="2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2019年</w:t>
            </w:r>
          </w:p>
        </w:tc>
        <w:tc>
          <w:tcPr>
            <w:tcW w:w="2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34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2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34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资产负债率（%）</w:t>
            </w:r>
          </w:p>
        </w:tc>
        <w:tc>
          <w:tcPr>
            <w:tcW w:w="2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4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营业收入（万元）</w:t>
            </w:r>
          </w:p>
        </w:tc>
        <w:tc>
          <w:tcPr>
            <w:tcW w:w="2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4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其中，服务收入（万元）</w:t>
            </w:r>
          </w:p>
        </w:tc>
        <w:tc>
          <w:tcPr>
            <w:tcW w:w="2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4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税金总额（万元）</w:t>
            </w:r>
          </w:p>
        </w:tc>
        <w:tc>
          <w:tcPr>
            <w:tcW w:w="2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34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利润总额（万元）</w:t>
            </w:r>
          </w:p>
        </w:tc>
        <w:tc>
          <w:tcPr>
            <w:tcW w:w="2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4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净利润增长率（%）</w:t>
            </w:r>
          </w:p>
        </w:tc>
        <w:tc>
          <w:tcPr>
            <w:tcW w:w="2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342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研发设计投入比例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（%）</w:t>
            </w:r>
          </w:p>
        </w:tc>
        <w:tc>
          <w:tcPr>
            <w:tcW w:w="290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9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22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三、主要申报内容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342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申报企业已获得的国家级、省部级奖励及示范称号</w:t>
            </w:r>
          </w:p>
        </w:tc>
        <w:tc>
          <w:tcPr>
            <w:tcW w:w="57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  <w:jc w:val="center"/>
        </w:trPr>
        <w:tc>
          <w:tcPr>
            <w:tcW w:w="1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本次申报服务型制造示范企业模式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（综合型方向可多选）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□智能产品生命周期管理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□供应链协同管理</w:t>
            </w: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□总集成总承包服务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□基于互联网的个性化定制服务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□生产性金融服务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  <w:jc w:val="center"/>
        </w:trPr>
        <w:tc>
          <w:tcPr>
            <w:tcW w:w="144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填报单位意见及真实性承诺：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5" w:type="dxa"/>
            <w:gridSpan w:val="14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申报单位（章）                     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负责人（签章）             </w:t>
            </w:r>
          </w:p>
          <w:p>
            <w:pPr>
              <w:spacing w:line="320" w:lineRule="exact"/>
              <w:ind w:firstLine="1920" w:firstLineChars="8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 月   日</w:t>
            </w:r>
          </w:p>
          <w:p>
            <w:pPr>
              <w:spacing w:line="320" w:lineRule="exact"/>
              <w:ind w:firstLine="1920" w:firstLineChars="8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  <w:jc w:val="center"/>
        </w:trPr>
        <w:tc>
          <w:tcPr>
            <w:tcW w:w="144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推荐单位意见：</w:t>
            </w:r>
          </w:p>
        </w:tc>
        <w:tc>
          <w:tcPr>
            <w:tcW w:w="7775" w:type="dxa"/>
            <w:gridSpan w:val="14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经初审和现场核查，同意推荐。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单    位（章）      </w:t>
            </w:r>
          </w:p>
          <w:p>
            <w:pPr>
              <w:spacing w:line="320" w:lineRule="exact"/>
              <w:ind w:firstLine="1920" w:firstLineChars="8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 月   日</w:t>
            </w:r>
          </w:p>
        </w:tc>
      </w:tr>
    </w:tbl>
    <w:p>
      <w:pPr>
        <w:spacing w:line="560" w:lineRule="exact"/>
        <w:jc w:val="center"/>
        <w:rPr>
          <w:rFonts w:eastAsia="黑体"/>
          <w:sz w:val="40"/>
          <w:szCs w:val="40"/>
        </w:rPr>
      </w:pPr>
    </w:p>
    <w:p>
      <w:pPr>
        <w:spacing w:line="560" w:lineRule="exact"/>
        <w:jc w:val="center"/>
        <w:rPr>
          <w:rFonts w:eastAsia="长城小标宋体"/>
          <w:b/>
          <w:bCs/>
          <w:sz w:val="42"/>
          <w:szCs w:val="42"/>
        </w:rPr>
      </w:pPr>
      <w:r>
        <w:br w:type="page"/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服务型制造示范企业申报书正文</w:t>
      </w:r>
    </w:p>
    <w:p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（参考提纲）</w:t>
      </w:r>
    </w:p>
    <w:p>
      <w:pPr>
        <w:ind w:firstLine="640" w:firstLineChars="200"/>
        <w:rPr>
          <w:rFonts w:hint="eastAsia" w:ascii="仿宋_GB2312" w:eastAsia="仿宋_GB2312"/>
          <w:iCs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一、企业概况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（一）申报单位概况：成立时间、发展历程、资本性质、财务状况、经营情况等；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（二）产品情况：产品关键性能与国际国内领先水平的对比情况。核心产品在相关产业链中的位置及地位，主要客户群及销售地，主要竞争对手及与之对比情况，企业在行业领域中的地位。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（三）技术水平：企业研发创新情况，知识产权积累和运用情况，参与或主导相关产品国际国内相关技术、工艺等标准的制定情况。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（四）行业优势：在相关行业、区域以及服务型制造方面已具备的技术优势、服务优势，取得的经济、社会效益。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（五）企业开展服务型制造的目标、任务和意义。</w:t>
      </w:r>
    </w:p>
    <w:p>
      <w:pPr>
        <w:ind w:firstLine="640" w:firstLineChars="200"/>
        <w:rPr>
          <w:rFonts w:hint="eastAsia"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二、服务型制造主要做法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（一）信息基础设施、信息安全建设管理情况。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（二）服务内容。（参考附件1“示范企业基本条件”相关模式“服务内容”要求编制。）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（三）服务能力。（参考附件1“示范企业基本条件”相关模式“服务能力”要求编制，结合数据、现场图片，重点说明信息网络服务平台建设应用情况。）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（四）应用成效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。</w:t>
      </w: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（参考附件1“示范企业基本条件”相关模式“综合效益”要求编制。）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（五）开展服务型制造对引领行业转型升级的示范点、创新点。</w:t>
      </w:r>
    </w:p>
    <w:p>
      <w:pPr>
        <w:ind w:firstLine="640" w:firstLineChars="200"/>
        <w:rPr>
          <w:rFonts w:hint="eastAsia"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三、下一步设想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企业今后在服务型制造方面的发展思路，特别是结合所申报的典型模式，说明下一步发展的主要目标、关键举措和预期实现的经济社会效益。</w:t>
      </w:r>
    </w:p>
    <w:p>
      <w:pPr>
        <w:ind w:firstLine="640" w:firstLineChars="200"/>
        <w:rPr>
          <w:rFonts w:hint="eastAsia"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四、附件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1、企业法人营业执照副本复印件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2、近两年财务报表复印件（或财务状况相关证明材料）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3、申报企业应提供两化融合评估报告（</w:t>
      </w:r>
      <w:r>
        <w:rPr>
          <w:rFonts w:hint="eastAsia" w:ascii="仿宋_GB2312" w:hAnsi="方正仿宋_GB2312" w:eastAsia="仿宋_GB2312" w:cs="方正仿宋_GB2312"/>
          <w:iCs/>
          <w:color w:val="000000"/>
          <w:sz w:val="32"/>
          <w:szCs w:val="32"/>
        </w:rPr>
        <w:t>企业登录河南省两化融合评估系统，网址https://henanpg.cspiii.com，填写并提交企业两化融合评估调查问卷，下载并打印两化融合评估报告</w:t>
      </w: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4、与申报内容相关的荣誉、专利证书复印件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5、企业近两年有关服务型制造项目合同、投入及服务型制造成果等复印件</w:t>
      </w:r>
    </w:p>
    <w:p>
      <w:pPr>
        <w:ind w:firstLine="64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6、申报书应图文并茂（现场应用及成效的照片不少于10张）</w:t>
      </w:r>
    </w:p>
    <w:p>
      <w:pPr>
        <w:ind w:firstLine="420" w:firstLineChars="200"/>
        <w:rPr>
          <w:rFonts w:hint="eastAsia" w:ascii="仿宋_GB2312" w:eastAsia="仿宋_GB2312"/>
          <w:szCs w:val="32"/>
        </w:rPr>
      </w:pPr>
    </w:p>
    <w:p>
      <w:pPr>
        <w:ind w:firstLine="420" w:firstLineChars="200"/>
        <w:rPr>
          <w:rFonts w:hint="eastAsia" w:ascii="仿宋_GB2312" w:eastAsia="仿宋_GB2312"/>
          <w:szCs w:val="32"/>
        </w:rPr>
      </w:pPr>
    </w:p>
    <w:p>
      <w:pPr>
        <w:spacing w:line="560" w:lineRule="exact"/>
        <w:jc w:val="left"/>
        <w:rPr>
          <w:rFonts w:eastAsia="黑体"/>
          <w:szCs w:val="32"/>
        </w:rPr>
      </w:pPr>
    </w:p>
    <w:p>
      <w:pPr>
        <w:spacing w:line="560" w:lineRule="exact"/>
        <w:jc w:val="left"/>
        <w:rPr>
          <w:rFonts w:eastAsia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_GB2312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4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2021-09-18T02:07:04Z</dcterms:created>
  <dc:creator>Administrator</dc:creator>
  <cp:lastModifiedBy>Administrator</cp:lastModifiedBy>
  <dcterms:modified xsi:type="dcterms:W3CDTF">2021-09-18T02:08:12Z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