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eastAsia="黑体"/>
          <w:sz w:val="48"/>
          <w:szCs w:val="21"/>
        </w:rPr>
      </w:pPr>
      <w:r>
        <w:rPr>
          <w:rFonts w:hint="eastAsia" w:eastAsia="黑体"/>
          <w:sz w:val="48"/>
          <w:szCs w:val="21"/>
        </w:rPr>
        <w:t>河南省</w:t>
      </w:r>
      <w:r>
        <w:rPr>
          <w:rFonts w:eastAsia="黑体"/>
          <w:sz w:val="48"/>
          <w:szCs w:val="21"/>
        </w:rPr>
        <w:t>服务型制造示范平台遴选</w:t>
      </w:r>
    </w:p>
    <w:p>
      <w:pPr>
        <w:spacing w:before="312" w:beforeLines="100" w:line="560" w:lineRule="exact"/>
        <w:jc w:val="center"/>
        <w:rPr>
          <w:rFonts w:eastAsia="黑体"/>
          <w:sz w:val="48"/>
          <w:szCs w:val="21"/>
        </w:rPr>
      </w:pPr>
      <w:r>
        <w:rPr>
          <w:rFonts w:eastAsia="黑体"/>
          <w:sz w:val="48"/>
          <w:szCs w:val="21"/>
        </w:rPr>
        <w:t>申   报   书</w:t>
      </w:r>
    </w:p>
    <w:p>
      <w:pPr>
        <w:spacing w:before="312" w:beforeLines="100" w:line="560" w:lineRule="exact"/>
        <w:jc w:val="center"/>
        <w:rPr>
          <w:rFonts w:hint="eastAsia"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21"/>
        </w:rPr>
        <w:t>（2021年）</w:t>
      </w:r>
    </w:p>
    <w:p>
      <w:pPr>
        <w:spacing w:line="560" w:lineRule="exact"/>
        <w:ind w:firstLine="400" w:firstLineChars="200"/>
        <w:rPr>
          <w:rFonts w:eastAsia="华文中宋"/>
          <w:b/>
          <w:szCs w:val="32"/>
        </w:rPr>
      </w:pPr>
    </w:p>
    <w:p>
      <w:pPr>
        <w:spacing w:line="560" w:lineRule="exact"/>
        <w:ind w:firstLine="400" w:firstLineChars="200"/>
        <w:rPr>
          <w:szCs w:val="32"/>
        </w:rPr>
      </w:pPr>
    </w:p>
    <w:p>
      <w:pPr>
        <w:spacing w:line="560" w:lineRule="exact"/>
        <w:ind w:firstLine="400" w:firstLineChars="200"/>
        <w:rPr>
          <w:szCs w:val="32"/>
        </w:rPr>
      </w:pPr>
    </w:p>
    <w:p>
      <w:pPr>
        <w:spacing w:line="560" w:lineRule="exact"/>
        <w:ind w:firstLine="400" w:firstLineChars="200"/>
        <w:rPr>
          <w:szCs w:val="32"/>
        </w:rPr>
      </w:pPr>
    </w:p>
    <w:p>
      <w:pPr>
        <w:spacing w:line="560" w:lineRule="exact"/>
        <w:ind w:firstLine="400" w:firstLineChars="200"/>
        <w:rPr>
          <w:szCs w:val="32"/>
        </w:rPr>
      </w:pPr>
    </w:p>
    <w:p>
      <w:pPr>
        <w:spacing w:line="560" w:lineRule="exact"/>
        <w:ind w:firstLine="620" w:firstLineChars="200"/>
        <w:rPr>
          <w:sz w:val="32"/>
          <w:szCs w:val="32"/>
        </w:rPr>
      </w:pPr>
    </w:p>
    <w:p>
      <w:pPr>
        <w:tabs>
          <w:tab w:val="left" w:pos="8100"/>
        </w:tabs>
        <w:spacing w:line="560" w:lineRule="exact"/>
        <w:ind w:firstLine="406" w:firstLineChars="131"/>
        <w:rPr>
          <w:sz w:val="32"/>
          <w:szCs w:val="32"/>
          <w:u w:val="single"/>
        </w:rPr>
      </w:pPr>
      <w:r>
        <w:rPr>
          <w:rFonts w:eastAsia="楷体_GB2312"/>
          <w:sz w:val="32"/>
          <w:szCs w:val="32"/>
        </w:rPr>
        <w:t>申报单位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tabs>
          <w:tab w:val="left" w:pos="8100"/>
        </w:tabs>
        <w:spacing w:line="560" w:lineRule="exact"/>
        <w:ind w:firstLine="406" w:firstLineChars="131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推荐单位</w:t>
      </w:r>
      <w:r>
        <w:rPr>
          <w:sz w:val="32"/>
          <w:szCs w:val="32"/>
          <w:u w:val="single"/>
        </w:rPr>
        <w:t xml:space="preserve">                                       </w:t>
      </w:r>
    </w:p>
    <w:p>
      <w:pPr>
        <w:spacing w:line="560" w:lineRule="exact"/>
        <w:rPr>
          <w:sz w:val="32"/>
          <w:szCs w:val="32"/>
          <w:u w:val="single"/>
        </w:rPr>
      </w:pPr>
    </w:p>
    <w:p>
      <w:pPr>
        <w:spacing w:line="56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河南省</w:t>
      </w:r>
      <w:r>
        <w:rPr>
          <w:rFonts w:eastAsia="楷体_GB2312"/>
          <w:sz w:val="32"/>
          <w:szCs w:val="32"/>
        </w:rPr>
        <w:t>工业和信息化</w:t>
      </w:r>
      <w:r>
        <w:rPr>
          <w:rFonts w:hint="eastAsia" w:eastAsia="楷体_GB2312"/>
          <w:sz w:val="32"/>
          <w:szCs w:val="32"/>
        </w:rPr>
        <w:t>厅</w:t>
      </w:r>
      <w:r>
        <w:rPr>
          <w:rFonts w:eastAsia="楷体_GB2312"/>
          <w:sz w:val="32"/>
          <w:szCs w:val="32"/>
        </w:rPr>
        <w:t>制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服务型制造示范平台申报表</w:t>
      </w:r>
    </w:p>
    <w:p>
      <w:pPr>
        <w:spacing w:line="560" w:lineRule="exact"/>
        <w:jc w:val="center"/>
        <w:rPr>
          <w:rFonts w:eastAsia="黑体"/>
          <w:sz w:val="40"/>
          <w:szCs w:val="40"/>
        </w:rPr>
      </w:pP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883"/>
        <w:gridCol w:w="221"/>
        <w:gridCol w:w="817"/>
        <w:gridCol w:w="188"/>
        <w:gridCol w:w="58"/>
        <w:gridCol w:w="179"/>
        <w:gridCol w:w="540"/>
        <w:gridCol w:w="515"/>
        <w:gridCol w:w="327"/>
        <w:gridCol w:w="568"/>
        <w:gridCol w:w="398"/>
        <w:gridCol w:w="147"/>
        <w:gridCol w:w="431"/>
        <w:gridCol w:w="244"/>
        <w:gridCol w:w="328"/>
        <w:gridCol w:w="143"/>
        <w:gridCol w:w="614"/>
        <w:gridCol w:w="538"/>
        <w:gridCol w:w="284"/>
        <w:gridCol w:w="12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2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平台名称</w:t>
            </w:r>
          </w:p>
        </w:tc>
        <w:tc>
          <w:tcPr>
            <w:tcW w:w="3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运营主体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网址</w:t>
            </w:r>
          </w:p>
        </w:tc>
        <w:tc>
          <w:tcPr>
            <w:tcW w:w="7761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注册地址</w:t>
            </w:r>
          </w:p>
        </w:tc>
        <w:tc>
          <w:tcPr>
            <w:tcW w:w="341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312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法人代表</w:t>
            </w:r>
          </w:p>
        </w:tc>
        <w:tc>
          <w:tcPr>
            <w:tcW w:w="2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22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20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348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exact"/>
          <w:jc w:val="center"/>
        </w:trPr>
        <w:tc>
          <w:tcPr>
            <w:tcW w:w="15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注册资本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万元                                                        </w:t>
            </w:r>
          </w:p>
        </w:tc>
        <w:tc>
          <w:tcPr>
            <w:tcW w:w="46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主要投资方名称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性质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6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6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5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63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8" w:hRule="atLeas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本次申报服务型制造示范平台模式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（综合型方向可多选）</w:t>
            </w:r>
          </w:p>
        </w:tc>
        <w:tc>
          <w:tcPr>
            <w:tcW w:w="12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□智能产品生命周期管理</w:t>
            </w:r>
          </w:p>
        </w:tc>
        <w:tc>
          <w:tcPr>
            <w:tcW w:w="12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□供应链协同管理</w:t>
            </w:r>
          </w:p>
        </w:tc>
        <w:tc>
          <w:tcPr>
            <w:tcW w:w="129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□总集成总承包服务</w:t>
            </w:r>
          </w:p>
        </w:tc>
        <w:tc>
          <w:tcPr>
            <w:tcW w:w="129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□共享制造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□基于互联网的个性化定制服务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□生产性金融服务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2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二、平台功能简介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atLeast"/>
          <w:jc w:val="center"/>
        </w:trPr>
        <w:tc>
          <w:tcPr>
            <w:tcW w:w="92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280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5" w:hRule="exact"/>
          <w:jc w:val="center"/>
        </w:trPr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上年末总资产（万元）</w:t>
            </w:r>
          </w:p>
        </w:tc>
        <w:tc>
          <w:tcPr>
            <w:tcW w:w="1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3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服务场地面积（平方米） </w:t>
            </w:r>
          </w:p>
        </w:tc>
        <w:tc>
          <w:tcPr>
            <w:tcW w:w="24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从业人数（人）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8" w:hRule="atLeast"/>
          <w:jc w:val="center"/>
        </w:trPr>
        <w:tc>
          <w:tcPr>
            <w:tcW w:w="1519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研发和设计人员比例（%）</w:t>
            </w:r>
          </w:p>
        </w:tc>
        <w:tc>
          <w:tcPr>
            <w:tcW w:w="251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44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中高级职业资格人员比例（%）</w:t>
            </w:r>
          </w:p>
        </w:tc>
        <w:tc>
          <w:tcPr>
            <w:tcW w:w="2800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exac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经营指标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2019年</w:t>
            </w: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2020年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营业收入（万元）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其中：服务收入（万元）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资产总额（万元）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利润总额（万元）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上缴税金（万元）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2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服务企业户数（个）</w:t>
            </w:r>
          </w:p>
        </w:tc>
        <w:tc>
          <w:tcPr>
            <w:tcW w:w="335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33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928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服务典型企业名单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46" w:type="dxa"/>
            <w:gridSpan w:val="6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服务企业名称</w:t>
            </w:r>
          </w:p>
        </w:tc>
        <w:tc>
          <w:tcPr>
            <w:tcW w:w="1382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13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03" w:type="dxa"/>
            <w:gridSpan w:val="8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exact"/>
          <w:jc w:val="center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2346" w:type="dxa"/>
            <w:gridSpan w:val="6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</w:t>
            </w:r>
          </w:p>
        </w:tc>
        <w:tc>
          <w:tcPr>
            <w:tcW w:w="2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</w:t>
            </w:r>
          </w:p>
        </w:tc>
        <w:tc>
          <w:tcPr>
            <w:tcW w:w="2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</w:t>
            </w:r>
          </w:p>
        </w:tc>
        <w:tc>
          <w:tcPr>
            <w:tcW w:w="2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</w:t>
            </w:r>
          </w:p>
        </w:tc>
        <w:tc>
          <w:tcPr>
            <w:tcW w:w="2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</w:t>
            </w:r>
          </w:p>
        </w:tc>
        <w:tc>
          <w:tcPr>
            <w:tcW w:w="234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0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6" w:hRule="atLeast"/>
          <w:jc w:val="center"/>
        </w:trPr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填报单位意见及真实性承诺：</w:t>
            </w:r>
          </w:p>
        </w:tc>
        <w:tc>
          <w:tcPr>
            <w:tcW w:w="754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4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我单位申报的所有材料，均真实、完整，如有不实，愿承担相应的责任。</w:t>
            </w:r>
          </w:p>
          <w:p>
            <w:pPr>
              <w:spacing w:line="320" w:lineRule="exact"/>
              <w:ind w:firstLine="46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申报单位（章）                     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负责人（签章）       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9" w:hRule="atLeast"/>
          <w:jc w:val="center"/>
        </w:trPr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推荐单位意见：</w:t>
            </w:r>
          </w:p>
        </w:tc>
        <w:tc>
          <w:tcPr>
            <w:tcW w:w="7540" w:type="dxa"/>
            <w:gridSpan w:val="1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ind w:firstLine="46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经初审和现场核查，同意推荐。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单    位（章）    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年    月   日</w:t>
            </w:r>
          </w:p>
        </w:tc>
      </w:tr>
    </w:tbl>
    <w:p>
      <w:pPr>
        <w:spacing w:line="560" w:lineRule="exact"/>
        <w:jc w:val="center"/>
        <w:rPr>
          <w:rFonts w:eastAsia="黑体"/>
          <w:sz w:val="42"/>
          <w:szCs w:val="42"/>
        </w:rPr>
        <w:sectPr>
          <w:footerReference r:id="rId3" w:type="default"/>
          <w:footerReference r:id="rId4" w:type="even"/>
          <w:pgSz w:w="11906" w:h="16838"/>
          <w:pgMar w:top="2098" w:right="1531" w:bottom="2041" w:left="1588" w:header="851" w:footer="1418" w:gutter="0"/>
          <w:cols w:space="720" w:num="1"/>
          <w:docGrid w:type="linesAndChars" w:linePitch="577" w:charSpace="-2109"/>
        </w:sectPr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服务型制造示范平台申报书正文</w:t>
      </w:r>
    </w:p>
    <w:p>
      <w:pPr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eastAsia="楷体_GB2312"/>
          <w:sz w:val="32"/>
          <w:szCs w:val="32"/>
        </w:rPr>
        <w:t>（参考提纲）</w:t>
      </w:r>
    </w:p>
    <w:p>
      <w:pPr>
        <w:ind w:firstLine="620" w:firstLineChars="200"/>
        <w:rPr>
          <w:rFonts w:ascii="仿宋_GB2312" w:hAnsi="方正仿宋_GB2312" w:eastAsia="仿宋_GB2312" w:cs="方正仿宋_GB2312"/>
          <w:iCs/>
          <w:sz w:val="32"/>
          <w:szCs w:val="32"/>
        </w:rPr>
      </w:pPr>
    </w:p>
    <w:p>
      <w:pPr>
        <w:ind w:firstLine="620" w:firstLineChars="200"/>
        <w:rPr>
          <w:rFonts w:hint="eastAsia" w:ascii="黑体" w:hAnsi="黑体" w:eastAsia="黑体" w:cs="方正仿宋_GB2312"/>
          <w:iCs/>
          <w:sz w:val="32"/>
          <w:szCs w:val="32"/>
        </w:rPr>
      </w:pPr>
      <w:r>
        <w:rPr>
          <w:rFonts w:hint="eastAsia" w:ascii="黑体" w:hAnsi="黑体" w:eastAsia="黑体" w:cs="方正仿宋_GB2312"/>
          <w:iCs/>
          <w:sz w:val="32"/>
          <w:szCs w:val="32"/>
        </w:rPr>
        <w:t>一、平台运营单位概况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单位成立时间、发展历程、资本性质、财务状况、经营情况等；平台建成时间、服务对象、服务团队，在本行业或者本区域的地位。</w:t>
      </w:r>
    </w:p>
    <w:p>
      <w:pPr>
        <w:ind w:firstLine="620" w:firstLineChars="200"/>
        <w:rPr>
          <w:rFonts w:hint="eastAsia" w:ascii="黑体" w:hAnsi="黑体" w:eastAsia="黑体" w:cs="方正仿宋_GB2312"/>
          <w:iCs/>
          <w:sz w:val="32"/>
          <w:szCs w:val="32"/>
        </w:rPr>
      </w:pPr>
      <w:r>
        <w:rPr>
          <w:rFonts w:hint="eastAsia" w:ascii="黑体" w:hAnsi="黑体" w:eastAsia="黑体" w:cs="方正仿宋_GB2312"/>
          <w:iCs/>
          <w:sz w:val="32"/>
          <w:szCs w:val="32"/>
        </w:rPr>
        <w:t>二、平台建设情况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（一）平台的总体架构及主要功能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（二）平台面向的行业及解决的主要问题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（三）平台核心服务能力（通过平台服务企业的案例，结合数据、现场照片，重点说明公共服务平台的核心服务能力，以及在提供服务后对本行业或本区域企业发展的影响。）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（四）平台应用成效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（五）平台实施的示范经验</w:t>
      </w:r>
    </w:p>
    <w:p>
      <w:pPr>
        <w:ind w:firstLine="620" w:firstLineChars="200"/>
        <w:rPr>
          <w:rFonts w:hint="eastAsia" w:ascii="黑体" w:hAnsi="黑体" w:eastAsia="黑体" w:cs="方正仿宋_GB2312"/>
          <w:iCs/>
          <w:sz w:val="32"/>
          <w:szCs w:val="32"/>
        </w:rPr>
      </w:pPr>
      <w:r>
        <w:rPr>
          <w:rFonts w:hint="eastAsia" w:ascii="黑体" w:hAnsi="黑体" w:eastAsia="黑体" w:cs="方正仿宋_GB2312"/>
          <w:iCs/>
          <w:sz w:val="32"/>
          <w:szCs w:val="32"/>
        </w:rPr>
        <w:t>三、下一步设想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ind w:firstLine="620" w:firstLineChars="200"/>
        <w:rPr>
          <w:rFonts w:hint="eastAsia" w:ascii="黑体" w:hAnsi="黑体" w:eastAsia="黑体" w:cs="方正仿宋_GB2312"/>
          <w:iCs/>
          <w:sz w:val="32"/>
          <w:szCs w:val="32"/>
        </w:rPr>
      </w:pPr>
      <w:r>
        <w:rPr>
          <w:rFonts w:hint="eastAsia" w:ascii="黑体" w:hAnsi="黑体" w:eastAsia="黑体" w:cs="方正仿宋_GB2312"/>
          <w:iCs/>
          <w:sz w:val="32"/>
          <w:szCs w:val="32"/>
        </w:rPr>
        <w:t>四、附件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1、</w:t>
      </w:r>
      <w:bookmarkStart w:id="0" w:name="_Hlk54691177"/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企业法人营业执照副本复印件</w:t>
      </w:r>
      <w:bookmarkEnd w:id="0"/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2、固定的经营服务场所证明复印件（房产证、租赁合同）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3、近一年财务报表复印件（或财务状况相关证明材料）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4、制造业企业申报示范平台应提供两化融合评估报告（企业登录河南省两化融合评估系统，网址https://henanpg.cspiii.com，填写并提交企业两化融合评估调查问卷，下载并打印两化融合评估报告）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5、与申报平台相关的荣誉、专利证书复印件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6、开展相关服务的证明材料（合同、成果等）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7、客户评价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  <w:r>
        <w:rPr>
          <w:rFonts w:hint="eastAsia" w:ascii="仿宋_GB2312" w:hAnsi="方正仿宋_GB2312" w:eastAsia="仿宋_GB2312" w:cs="方正仿宋_GB2312"/>
          <w:iCs/>
          <w:sz w:val="32"/>
          <w:szCs w:val="32"/>
        </w:rPr>
        <w:t>8、申报书应图文并茂（现场应用及成效的照片不少于10张）</w:t>
      </w: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</w:p>
    <w:p>
      <w:pPr>
        <w:ind w:firstLine="620" w:firstLineChars="200"/>
        <w:rPr>
          <w:rFonts w:hint="eastAsia" w:ascii="仿宋_GB2312" w:hAnsi="方正仿宋_GB2312" w:eastAsia="仿宋_GB2312" w:cs="方正仿宋_GB2312"/>
          <w:iCs/>
          <w:sz w:val="32"/>
          <w:szCs w:val="32"/>
        </w:rPr>
      </w:pPr>
    </w:p>
    <w:p>
      <w:pPr>
        <w:spacing w:line="560" w:lineRule="exact"/>
        <w:ind w:firstLine="62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2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2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spacing w:line="560" w:lineRule="exact"/>
        <w:ind w:firstLine="62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  <w:sectPr>
          <w:pgSz w:w="11906" w:h="16838"/>
          <w:pgMar w:top="2098" w:right="1531" w:bottom="2041" w:left="1587" w:header="851" w:footer="1418" w:gutter="0"/>
          <w:cols w:space="720" w:num="1"/>
          <w:docGrid w:type="linesAndChars" w:linePitch="577" w:charSpace="-2104"/>
        </w:sect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_GB2312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Times New Roman" w:hAnsi="Times New Roman"/>
        <w:sz w:val="28"/>
        <w:szCs w:val="28"/>
      </w:rPr>
    </w:pPr>
    <w:r>
      <w:rPr>
        <w:rStyle w:val="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5"/>
        <w:rFonts w:ascii="Times New Roman" w:hAnsi="Times New Roman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2021-09-18T02:08:25Z</dcterms:created>
  <dc:creator>Administrator</dc:creator>
  <cp:lastModifiedBy>Administrator</cp:lastModifiedBy>
  <dcterms:modified xsi:type="dcterms:W3CDTF">2021-09-18T02:09:04Z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