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  件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w w:val="90"/>
          <w:kern w:val="0"/>
          <w:sz w:val="44"/>
          <w:szCs w:val="44"/>
        </w:rPr>
        <w:t>第十届全球新电商博览会</w:t>
      </w:r>
      <w:r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  <w:t>参展汇总表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1986"/>
        <w:gridCol w:w="2041"/>
        <w:gridCol w:w="2041"/>
        <w:gridCol w:w="1884"/>
        <w:gridCol w:w="2041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6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068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参展情况</w:t>
            </w:r>
          </w:p>
        </w:tc>
        <w:tc>
          <w:tcPr>
            <w:tcW w:w="39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19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参加展会名称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06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参展面积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展位位置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参展产品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展会负责人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19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06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65ED1"/>
    <w:rsid w:val="17E62965"/>
    <w:rsid w:val="2DDA4C67"/>
    <w:rsid w:val="7DA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imes New Roman" w:hAnsi="Times New Roman" w:eastAsia="仿宋_GB2312" w:cs="Times New Roman"/>
      <w:sz w:val="32"/>
      <w:szCs w:val="20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 Char Char"/>
    <w:basedOn w:val="1"/>
    <w:link w:val="5"/>
    <w:qFormat/>
    <w:uiPriority w:val="0"/>
    <w:pPr>
      <w:widowControl/>
      <w:spacing w:after="160" w:afterLines="0" w:line="240" w:lineRule="exact"/>
      <w:jc w:val="left"/>
    </w:pPr>
    <w:rPr>
      <w:rFonts w:ascii="Times New Roman" w:hAnsi="Times New Roman" w:eastAsia="仿宋_GB2312" w:cs="Times New Roman"/>
      <w:sz w:val="32"/>
      <w:szCs w:val="20"/>
    </w:rPr>
  </w:style>
  <w:style w:type="character" w:styleId="7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2022-02-09T08:03:00Z</dcterms:created>
  <dc:creator>Administrator</dc:creator>
  <cp:lastModifiedBy>Administrator</cp:lastModifiedBy>
  <dcterms:modified xsi:type="dcterms:W3CDTF">2022-02-09T08:13:12Z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